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Зарегистрировано в Минюсте России 25 декабря 2020 г. 61828</w:t>
      </w:r>
    </w:p>
    <w:p w:rsidR="00282070" w:rsidRDefault="00282070" w:rsidP="0028207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11 декабря 2020 г. N 712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ВНЕСЕНИИ ИЗМЕНЕНИЙ В НЕКОТОРЫЕ ФЕДЕРАЛЬНЫЕ ГОСУДАРСТВЕННЫЕ ОБРАЗОВАТЕЛЬНЫЕ СТАНДАРТЫ ОБЩЕГО ОБРАЗОВАНИЯ ПО ВОПРОСАМ ВОСПИТАНИЯ ОБУЧАЮЩИХСЯ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связи с принятием Федерального закона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31 июля 2020 г. N 304-ФЗ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изменений в Федеральный закон "Об образовании в Российской Федерации" по вопросам воспитания обучающихся" (Собрание законодательства Российской Федерации, 2020, N 31, ст. 5063), в соответствии с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подпунктом 4.2.30</w:t>
        </w:r>
      </w:hyperlink>
      <w:r>
        <w:rPr>
          <w:rFonts w:ascii="Times New Roman" w:hAnsi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N 884 (Собрание законодательства Российской Федерации, 2018, N 32, ст. 5343), и абзацем вторым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пункта 30</w:t>
        </w:r>
      </w:hyperlink>
      <w:r>
        <w:rPr>
          <w:rFonts w:ascii="Times New Roman" w:hAnsi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</w:t>
      </w:r>
      <w:proofErr w:type="gramEnd"/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2019,N 16, ст. 1942), приказываю:</w:t>
      </w:r>
      <w:proofErr w:type="gramEnd"/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прилагаемые изменения, которые вносятся в некоторые федеральные государственные образовательные стандарты общего образования по вопросам воспитания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обязанности Министра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А.А. КОРНЕЕВ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приказом Министерства просвещения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от 11 декабря 2020 г. N 712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ИЗМЕНЕНИЯ, КОТОРЫЕ ВНОСЯТСЯ В НЕКОТОРЫЕ ФЕДЕРАЛЬНЫЕ ГОСУДАРСТВЕННЫЕ ОБРАЗОВАТЕЛЬНЫЕ СТАНДАРТЫ ОБЩЕГО ОБРАЗОВАНИЯ ПО ВОПРОСАМ ВОСПИТАНИЯ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ОБУЧАЮЩИХСЯ</w:t>
      </w:r>
      <w:proofErr w:type="gramEnd"/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федеральном государственном образовательном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стандарте</w:t>
        </w:r>
      </w:hyperlink>
      <w:r>
        <w:rPr>
          <w:rFonts w:ascii="Times New Roman" w:hAnsi="Times New Roman"/>
          <w:sz w:val="24"/>
          <w:szCs w:val="24"/>
        </w:rPr>
        <w:t xml:space="preserve"> начального общего образования, утвержденном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</w:t>
      </w:r>
      <w:proofErr w:type="gramEnd"/>
      <w:r>
        <w:rPr>
          <w:rFonts w:ascii="Times New Roman" w:hAnsi="Times New Roman"/>
          <w:sz w:val="24"/>
          <w:szCs w:val="24"/>
        </w:rPr>
        <w:t xml:space="preserve"> 35916), от 18 мая 2015 г. N 507 (зарегистрирован Министерством юстиции Российской Федерации 18 июня 2015 г., регистрационный N 37714) и от 31 декабря 2015 г. N 1576 (зарегистрирован Министерством юстиции Российской Федерации 2 февраля 2016 г., регистрационный N 40936):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В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пункте 16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абзац одиннадцатый изложить в следующей редакции: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"рабочую программу воспитания</w:t>
      </w:r>
      <w:proofErr w:type="gramStart"/>
      <w:r>
        <w:rPr>
          <w:rFonts w:ascii="Times New Roman" w:hAnsi="Times New Roman"/>
          <w:sz w:val="24"/>
          <w:szCs w:val="24"/>
        </w:rPr>
        <w:t>;"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абзаце семнадцатом после слов "календарный учебный график" дополнить словами ", календарный план воспитательной работы";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подпункте 3</w:t>
        </w:r>
      </w:hyperlink>
      <w:r>
        <w:rPr>
          <w:rFonts w:ascii="Times New Roman" w:hAnsi="Times New Roman"/>
          <w:sz w:val="24"/>
          <w:szCs w:val="24"/>
        </w:rPr>
        <w:t xml:space="preserve"> пункта 19.2 после слов "рабочих программ учебных предметов" дополнить словами ", рабочей программы воспитания";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В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подпунктах 3</w:t>
        </w:r>
      </w:hyperlink>
      <w:r>
        <w:rPr>
          <w:rFonts w:ascii="Times New Roman" w:hAnsi="Times New Roman"/>
          <w:sz w:val="24"/>
          <w:szCs w:val="24"/>
        </w:rPr>
        <w:t xml:space="preserve"> пункта 19.5 после слов "тематическое планирование" дополнить словами ", в том числе с учетом рабочей программы воспитания";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Пункт 19.6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"19.6. </w:t>
      </w:r>
      <w:proofErr w:type="gramStart"/>
      <w:r>
        <w:rPr>
          <w:rFonts w:ascii="Times New Roman" w:hAnsi="Times New Roman"/>
          <w:sz w:val="24"/>
          <w:szCs w:val="24"/>
        </w:rPr>
        <w:t>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начального общего образования.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Рабочая программа воспитания имеет модульную структуру и включает в себя: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особенностей воспитательного процесса;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и задачи воспитания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воспитания должна предусматривать приобщение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</w:t>
      </w:r>
      <w:proofErr w:type="gramStart"/>
      <w:r>
        <w:rPr>
          <w:rFonts w:ascii="Times New Roman" w:hAnsi="Times New Roman"/>
          <w:sz w:val="24"/>
          <w:szCs w:val="24"/>
        </w:rPr>
        <w:t>."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В федеральном государственном образовательном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стандарте</w:t>
        </w:r>
      </w:hyperlink>
      <w:r>
        <w:rPr>
          <w:rFonts w:ascii="Times New Roman" w:hAnsi="Times New Roman"/>
          <w:sz w:val="24"/>
          <w:szCs w:val="24"/>
        </w:rPr>
        <w:t xml:space="preserve"> основного общего образования, утвержденном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</w:t>
      </w:r>
      <w:proofErr w:type="gramEnd"/>
      <w:r>
        <w:rPr>
          <w:rFonts w:ascii="Times New Roman" w:hAnsi="Times New Roman"/>
          <w:sz w:val="24"/>
          <w:szCs w:val="24"/>
        </w:rPr>
        <w:t xml:space="preserve"> г., регистрационный N 35915) и от 31 декабря 2015 г. N 1577 (зарегистрирован Министерством юстиции Российской Федерации 2 февраля 2016 г., регистрационный N 40937):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пункте 14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абзац десятый изложить в следующей редакции: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"рабочую программу воспитания</w:t>
      </w:r>
      <w:proofErr w:type="gramStart"/>
      <w:r>
        <w:rPr>
          <w:rFonts w:ascii="Times New Roman" w:hAnsi="Times New Roman"/>
          <w:sz w:val="24"/>
          <w:szCs w:val="24"/>
        </w:rPr>
        <w:t>;"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абзаце четырнадцатом слова "и план внеурочной деятельности" заменить словами ", план внеурочной деятельности и календарный план воспитательной работы";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В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/>
          <w:sz w:val="24"/>
          <w:szCs w:val="24"/>
        </w:rPr>
        <w:t xml:space="preserve"> пункта 18.1.2 слова "программ воспитания" заменить словами "рабочей программы воспитания";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В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подпунктах 3</w:t>
        </w:r>
      </w:hyperlink>
      <w:r>
        <w:rPr>
          <w:rFonts w:ascii="Times New Roman" w:hAnsi="Times New Roman"/>
          <w:sz w:val="24"/>
          <w:szCs w:val="24"/>
        </w:rPr>
        <w:t xml:space="preserve"> пункта 18.2.2 после слов "тематическое планирование" дополнить словами ", в том числе с учетом рабочей программы воспитания";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Пункт 18.2.3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"18.2.3. </w:t>
      </w:r>
      <w:proofErr w:type="gramStart"/>
      <w:r>
        <w:rPr>
          <w:rFonts w:ascii="Times New Roman" w:hAnsi="Times New Roman"/>
          <w:sz w:val="24"/>
          <w:szCs w:val="24"/>
        </w:rPr>
        <w:t>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основного общего образования.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Рабочая программа воспитания имеет модульную структуру и включает в себя: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особенностей воспитательного процесса;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и задачи воспитания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воспитания должна предусматривать приобщение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</w:t>
      </w:r>
      <w:proofErr w:type="gramStart"/>
      <w:r>
        <w:rPr>
          <w:rFonts w:ascii="Times New Roman" w:hAnsi="Times New Roman"/>
          <w:sz w:val="24"/>
          <w:szCs w:val="24"/>
        </w:rPr>
        <w:t>."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В федеральном государственном образовательном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стандарте</w:t>
        </w:r>
      </w:hyperlink>
      <w:r>
        <w:rPr>
          <w:rFonts w:ascii="Times New Roman" w:hAnsi="Times New Roman"/>
          <w:sz w:val="24"/>
          <w:szCs w:val="24"/>
        </w:rPr>
        <w:t xml:space="preserve"> среднего общего образования, утвержденном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rPr>
          <w:rFonts w:ascii="Times New Roman" w:hAnsi="Times New Roman"/>
          <w:sz w:val="24"/>
          <w:szCs w:val="24"/>
        </w:rPr>
        <w:t xml:space="preserve">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В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пункте 14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абзац девятый изложить в следующей редакции: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"рабочую программу воспитания</w:t>
      </w:r>
      <w:proofErr w:type="gramStart"/>
      <w:r>
        <w:rPr>
          <w:rFonts w:ascii="Times New Roman" w:hAnsi="Times New Roman"/>
          <w:sz w:val="24"/>
          <w:szCs w:val="24"/>
        </w:rPr>
        <w:t>;"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абзаце четырнадцатом после слов "календарный учебный график" дополнить словами ", календарный план воспитательной работы";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В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/>
          <w:sz w:val="24"/>
          <w:szCs w:val="24"/>
        </w:rPr>
        <w:t xml:space="preserve"> пункта 18.1.2 слова "программ развития универсальных учебных действий, воспитания и социализации" заменить словами "программы развития универсальных учебных действий, рабочей программы воспитания";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В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подпунктах 3</w:t>
        </w:r>
      </w:hyperlink>
      <w:r>
        <w:rPr>
          <w:rFonts w:ascii="Times New Roman" w:hAnsi="Times New Roman"/>
          <w:sz w:val="24"/>
          <w:szCs w:val="24"/>
        </w:rPr>
        <w:t xml:space="preserve"> пункта 18.2.2 после слов "тематическое планирование" дополнить словами ", в том числе с учетом рабочей программы воспитания";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Пункт 18.2.3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"18.2.3. </w:t>
      </w:r>
      <w:proofErr w:type="gramStart"/>
      <w:r>
        <w:rPr>
          <w:rFonts w:ascii="Times New Roman" w:hAnsi="Times New Roman"/>
          <w:sz w:val="24"/>
          <w:szCs w:val="24"/>
        </w:rPr>
        <w:t>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среднего общего образования.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Рабочая программа воспитания имеет модульную структуру и включает в себя: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описание особенностей воспитательного процесса;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и задачи воспитания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воспитания должна предусматривать приобщение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82070" w:rsidRDefault="00282070" w:rsidP="002820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</w:t>
      </w:r>
      <w:proofErr w:type="gramStart"/>
      <w:r>
        <w:rPr>
          <w:rFonts w:ascii="Times New Roman" w:hAnsi="Times New Roman"/>
          <w:sz w:val="24"/>
          <w:szCs w:val="24"/>
        </w:rPr>
        <w:t>."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00EE7" w:rsidRDefault="00B00EE7"/>
    <w:sectPr w:rsidR="00B00E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070"/>
    <w:rsid w:val="00282070"/>
    <w:rsid w:val="00B0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94110#l6" TargetMode="External"/><Relationship Id="rId13" Type="http://schemas.openxmlformats.org/officeDocument/2006/relationships/hyperlink" Target="https://normativ.kontur.ru/document?moduleid=1&amp;documentid=251769#l5" TargetMode="External"/><Relationship Id="rId18" Type="http://schemas.openxmlformats.org/officeDocument/2006/relationships/hyperlink" Target="https://normativ.kontur.ru/document?moduleid=1&amp;documentid=251385#l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251385#l966" TargetMode="External"/><Relationship Id="rId7" Type="http://schemas.openxmlformats.org/officeDocument/2006/relationships/hyperlink" Target="https://normativ.kontur.ru/document?moduleid=1&amp;documentid=334287#l32" TargetMode="External"/><Relationship Id="rId12" Type="http://schemas.openxmlformats.org/officeDocument/2006/relationships/hyperlink" Target="https://normativ.kontur.ru/document?moduleid=1&amp;documentid=194110#l433" TargetMode="External"/><Relationship Id="rId17" Type="http://schemas.openxmlformats.org/officeDocument/2006/relationships/hyperlink" Target="https://normativ.kontur.ru/document?moduleid=1&amp;documentid=251769#l7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251769#l717" TargetMode="External"/><Relationship Id="rId20" Type="http://schemas.openxmlformats.org/officeDocument/2006/relationships/hyperlink" Target="https://normativ.kontur.ru/document?moduleid=1&amp;documentid=251385#l6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71065#l23" TargetMode="External"/><Relationship Id="rId11" Type="http://schemas.openxmlformats.org/officeDocument/2006/relationships/hyperlink" Target="https://normativ.kontur.ru/document?moduleid=1&amp;documentid=194110#l43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67326#l0" TargetMode="External"/><Relationship Id="rId15" Type="http://schemas.openxmlformats.org/officeDocument/2006/relationships/hyperlink" Target="https://normativ.kontur.ru/document?moduleid=1&amp;documentid=251769#l25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194110#l130" TargetMode="External"/><Relationship Id="rId19" Type="http://schemas.openxmlformats.org/officeDocument/2006/relationships/hyperlink" Target="https://normativ.kontur.ru/document?moduleid=1&amp;documentid=251385#l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194110#l118" TargetMode="External"/><Relationship Id="rId14" Type="http://schemas.openxmlformats.org/officeDocument/2006/relationships/hyperlink" Target="https://normativ.kontur.ru/document?moduleid=1&amp;documentid=251769#l226" TargetMode="External"/><Relationship Id="rId22" Type="http://schemas.openxmlformats.org/officeDocument/2006/relationships/hyperlink" Target="https://normativ.kontur.ru/document?moduleid=1&amp;documentid=251385#l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4E8F-0010-4313-8E32-3473E3FB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1765</Words>
  <Characters>10064</Characters>
  <Application>Microsoft Office Word</Application>
  <DocSecurity>0</DocSecurity>
  <Lines>83</Lines>
  <Paragraphs>23</Paragraphs>
  <ScaleCrop>false</ScaleCrop>
  <Company/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2021-09-09T07:05:00Z</dcterms:created>
  <dcterms:modified xsi:type="dcterms:W3CDTF">2021-09-09T07:05:00Z</dcterms:modified>
</cp:coreProperties>
</file>